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C4" w:rsidRDefault="005E6BF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7655"/>
        </w:tabs>
        <w:rPr>
          <w:rFonts w:ascii="Source Sans Pro" w:eastAsia="Source Sans Pro" w:hAnsi="Source Sans Pro" w:cs="Source Sans Pro"/>
          <w:color w:val="00000A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-52704</wp:posOffset>
            </wp:positionH>
            <wp:positionV relativeFrom="paragraph">
              <wp:posOffset>385445</wp:posOffset>
            </wp:positionV>
            <wp:extent cx="1028065" cy="1332865"/>
            <wp:effectExtent l="0" t="0" r="0" b="0"/>
            <wp:wrapSquare wrapText="bothSides" distT="0" distB="0" distL="0" distR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1332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576C4" w:rsidRDefault="00C576C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7655"/>
        </w:tabs>
        <w:rPr>
          <w:rFonts w:ascii="Source Sans Pro" w:eastAsia="Source Sans Pro" w:hAnsi="Source Sans Pro" w:cs="Source Sans Pro"/>
          <w:color w:val="00000A"/>
          <w:sz w:val="22"/>
          <w:szCs w:val="22"/>
        </w:rPr>
      </w:pPr>
    </w:p>
    <w:p w:rsidR="00C576C4" w:rsidRDefault="005E6BF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 w:firstLine="708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Source Sans Pro" w:eastAsia="Source Sans Pro" w:hAnsi="Source Sans Pro" w:cs="Source Sans Pro"/>
          <w:b/>
          <w:color w:val="00000A"/>
          <w:sz w:val="28"/>
          <w:szCs w:val="28"/>
        </w:rPr>
        <w:tab/>
      </w:r>
      <w:r>
        <w:rPr>
          <w:rFonts w:ascii="Source Sans Pro" w:eastAsia="Source Sans Pro" w:hAnsi="Source Sans Pro" w:cs="Source Sans Pro"/>
          <w:b/>
          <w:color w:val="00000A"/>
          <w:sz w:val="28"/>
          <w:szCs w:val="28"/>
        </w:rPr>
        <w:tab/>
      </w:r>
    </w:p>
    <w:p w:rsidR="00C576C4" w:rsidRDefault="00C576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A"/>
          <w:sz w:val="22"/>
          <w:szCs w:val="22"/>
        </w:rPr>
      </w:pPr>
    </w:p>
    <w:p w:rsidR="00C576C4" w:rsidRDefault="00C576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A"/>
          <w:sz w:val="22"/>
          <w:szCs w:val="22"/>
        </w:rPr>
      </w:pPr>
    </w:p>
    <w:p w:rsidR="00C576C4" w:rsidRDefault="005E6BF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Source Sans Pro" w:eastAsia="Source Sans Pro" w:hAnsi="Source Sans Pro" w:cs="Source Sans Pro"/>
          <w:color w:val="00000A"/>
          <w:sz w:val="22"/>
          <w:szCs w:val="22"/>
        </w:rPr>
      </w:pPr>
      <w:r>
        <w:rPr>
          <w:rFonts w:ascii="Source Sans Pro" w:eastAsia="Source Sans Pro" w:hAnsi="Source Sans Pro" w:cs="Source Sans Pro"/>
          <w:b/>
          <w:color w:val="00000A"/>
          <w:sz w:val="22"/>
          <w:szCs w:val="22"/>
        </w:rPr>
        <w:t xml:space="preserve">Příměstské tábory/kurzy edukačního oddělení AJG </w:t>
      </w:r>
      <w:r>
        <w:rPr>
          <w:rFonts w:ascii="Source Sans Pro" w:eastAsia="Source Sans Pro" w:hAnsi="Source Sans Pro" w:cs="Source Sans Pro"/>
          <w:b/>
          <w:color w:val="00000A"/>
          <w:sz w:val="28"/>
          <w:szCs w:val="28"/>
        </w:rPr>
        <w:t>2020</w:t>
      </w:r>
    </w:p>
    <w:p w:rsidR="00C576C4" w:rsidRDefault="005E6BF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Source Sans Pro" w:eastAsia="Source Sans Pro" w:hAnsi="Source Sans Pro" w:cs="Source Sans Pro"/>
          <w:color w:val="00000A"/>
          <w:sz w:val="22"/>
          <w:szCs w:val="22"/>
        </w:rPr>
      </w:pPr>
      <w:r>
        <w:rPr>
          <w:rFonts w:ascii="Source Sans Pro" w:eastAsia="Source Sans Pro" w:hAnsi="Source Sans Pro" w:cs="Source Sans Pro"/>
          <w:color w:val="00000A"/>
          <w:sz w:val="22"/>
          <w:szCs w:val="22"/>
        </w:rPr>
        <w:t xml:space="preserve">   Ateliér Alšovy jihočeské galerie nabízí během letních prázdnin dva příměstské tábory v podobě výtvarných kurzů.</w:t>
      </w:r>
    </w:p>
    <w:p w:rsidR="00C576C4" w:rsidRDefault="005E6BF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Source Sans Pro" w:eastAsia="Source Sans Pro" w:hAnsi="Source Sans Pro" w:cs="Source Sans Pro"/>
          <w:color w:val="000000"/>
          <w:sz w:val="22"/>
          <w:szCs w:val="22"/>
        </w:rPr>
      </w:pP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>„</w:t>
      </w:r>
      <w:r>
        <w:rPr>
          <w:rFonts w:ascii="Source Sans Pro" w:eastAsia="Source Sans Pro" w:hAnsi="Source Sans Pro" w:cs="Source Sans Pro"/>
          <w:b/>
          <w:color w:val="000000"/>
          <w:sz w:val="22"/>
          <w:szCs w:val="22"/>
        </w:rPr>
        <w:t>Cesta za portrétem</w:t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>“</w:t>
      </w:r>
    </w:p>
    <w:p w:rsidR="00C576C4" w:rsidRDefault="005E6BF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Source Sans Pro" w:eastAsia="Source Sans Pro" w:hAnsi="Source Sans Pro" w:cs="Source Sans Pro"/>
          <w:color w:val="000000"/>
          <w:sz w:val="22"/>
          <w:szCs w:val="22"/>
        </w:rPr>
      </w:pP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   Nadcházející léto </w:t>
      </w:r>
      <w:r>
        <w:rPr>
          <w:rFonts w:ascii="Source Sans Pro" w:eastAsia="Source Sans Pro" w:hAnsi="Source Sans Pro" w:cs="Source Sans Pro"/>
          <w:sz w:val="22"/>
          <w:szCs w:val="22"/>
        </w:rPr>
        <w:t>společně prožijeme v duchu poznávání</w:t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 nových míst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. Nahlédneme </w:t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>do dvou nově zrekonstruovaných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prostorů </w:t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>AJG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, </w:t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navštívíme několik výstav, </w:t>
      </w:r>
      <w:r>
        <w:rPr>
          <w:rFonts w:ascii="Source Sans Pro" w:eastAsia="Source Sans Pro" w:hAnsi="Source Sans Pro" w:cs="Source Sans Pro"/>
          <w:sz w:val="22"/>
          <w:szCs w:val="22"/>
        </w:rPr>
        <w:t>ve kterých budeme čerpat inspiraci</w:t>
      </w:r>
      <w:r w:rsidR="00820B73"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 a </w:t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>zároveň zkusíme </w:t>
      </w:r>
      <w:r>
        <w:rPr>
          <w:rFonts w:ascii="Source Sans Pro" w:eastAsia="Source Sans Pro" w:hAnsi="Source Sans Pro" w:cs="Source Sans Pro"/>
          <w:sz w:val="22"/>
          <w:szCs w:val="22"/>
        </w:rPr>
        <w:t>hledat svou vlastní</w:t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 cestu tvůrčího vyjádření. Necháme se vtáhnout do </w:t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barevného světa portrétů malíře Tomáše </w:t>
      </w:r>
      <w:proofErr w:type="spellStart"/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>Císařovského</w:t>
      </w:r>
      <w:proofErr w:type="spellEnd"/>
      <w:r>
        <w:rPr>
          <w:rFonts w:ascii="Source Sans Pro" w:eastAsia="Source Sans Pro" w:hAnsi="Source Sans Pro" w:cs="Source Sans Pro"/>
          <w:sz w:val="22"/>
          <w:szCs w:val="22"/>
        </w:rPr>
        <w:t xml:space="preserve"> a</w:t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 </w:t>
      </w:r>
      <w:r>
        <w:rPr>
          <w:rFonts w:ascii="Source Sans Pro" w:eastAsia="Source Sans Pro" w:hAnsi="Source Sans Pro" w:cs="Source Sans Pro"/>
          <w:sz w:val="22"/>
          <w:szCs w:val="22"/>
        </w:rPr>
        <w:t>nahlédneme</w:t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 do růz</w:t>
      </w:r>
      <w:r w:rsidR="00820B73">
        <w:rPr>
          <w:rFonts w:ascii="Source Sans Pro" w:eastAsia="Source Sans Pro" w:hAnsi="Source Sans Pro" w:cs="Source Sans Pro"/>
          <w:color w:val="000000"/>
          <w:sz w:val="22"/>
          <w:szCs w:val="22"/>
        </w:rPr>
        <w:t>ných období výtvarného umění ve </w:t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>vztahu k portrétu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, který jako tvůrčí počin také vytvoříme. </w:t>
      </w:r>
    </w:p>
    <w:p w:rsidR="00C576C4" w:rsidRDefault="005E6BF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Source Sans Pro" w:eastAsia="Source Sans Pro" w:hAnsi="Source Sans Pro" w:cs="Source Sans Pro"/>
          <w:color w:val="000000"/>
          <w:sz w:val="22"/>
          <w:szCs w:val="22"/>
        </w:rPr>
      </w:pP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   Jak by mě namaloval </w:t>
      </w:r>
      <w:proofErr w:type="spellStart"/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>Giuseppe</w:t>
      </w:r>
      <w:proofErr w:type="spellEnd"/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>Arcimboldo</w:t>
      </w:r>
      <w:proofErr w:type="spellEnd"/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>, kdyby žil dnes? Poskládal by mě z </w:t>
      </w:r>
      <w:proofErr w:type="gramStart"/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>Lego</w:t>
      </w:r>
      <w:proofErr w:type="gramEnd"/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 kostek, žv</w:t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ýkaček nebo propisek…? Jak moc hranatý by byl můj portrét, </w:t>
      </w:r>
      <w:r>
        <w:rPr>
          <w:rFonts w:ascii="Source Sans Pro" w:eastAsia="Source Sans Pro" w:hAnsi="Source Sans Pro" w:cs="Source Sans Pro"/>
          <w:sz w:val="22"/>
          <w:szCs w:val="22"/>
        </w:rPr>
        <w:t>pokud</w:t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 by </w:t>
      </w:r>
      <w:proofErr w:type="gramStart"/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>mě</w:t>
      </w:r>
      <w:proofErr w:type="gramEnd"/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 kubi</w:t>
      </w:r>
      <w:r w:rsidR="00820B73"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sticky maloval </w:t>
      </w:r>
      <w:proofErr w:type="spellStart"/>
      <w:r w:rsidR="00820B73">
        <w:rPr>
          <w:rFonts w:ascii="Source Sans Pro" w:eastAsia="Source Sans Pro" w:hAnsi="Source Sans Pro" w:cs="Source Sans Pro"/>
          <w:color w:val="000000"/>
          <w:sz w:val="22"/>
          <w:szCs w:val="22"/>
        </w:rPr>
        <w:t>Pablo</w:t>
      </w:r>
      <w:proofErr w:type="spellEnd"/>
      <w:r w:rsidR="00820B73"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 Picasso? A </w:t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co na to Salvador </w:t>
      </w:r>
      <w:proofErr w:type="spellStart"/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>Dalí</w:t>
      </w:r>
      <w:proofErr w:type="spellEnd"/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? Měla bych oči jako sázená vejce a rty jako </w:t>
      </w:r>
      <w:r>
        <w:rPr>
          <w:rFonts w:ascii="Source Sans Pro" w:eastAsia="Source Sans Pro" w:hAnsi="Source Sans Pro" w:cs="Source Sans Pro"/>
          <w:sz w:val="22"/>
          <w:szCs w:val="22"/>
        </w:rPr>
        <w:t>chilli</w:t>
      </w:r>
      <w:r w:rsidR="00820B73"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 papričky? Jaké zvíře by mi k </w:t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>portrétování posadil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a </w:t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na rameno </w:t>
      </w:r>
      <w:proofErr w:type="spellStart"/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>Frida</w:t>
      </w:r>
      <w:proofErr w:type="spellEnd"/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>Kahlo</w:t>
      </w:r>
      <w:proofErr w:type="spellEnd"/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>? N</w:t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>ebudeme se ničím limitovat, jsme umělci a budeme bourat hranice zažitého</w:t>
      </w:r>
      <w:r>
        <w:rPr>
          <w:rFonts w:ascii="Source Sans Pro" w:eastAsia="Source Sans Pro" w:hAnsi="Source Sans Pro" w:cs="Source Sans Pro"/>
          <w:sz w:val="22"/>
          <w:szCs w:val="22"/>
        </w:rPr>
        <w:t>. V</w:t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>ytvoříme nejen zajímavé portrétní malby, plastiky, reliéfy, kresby, koláže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či</w:t>
      </w:r>
      <w:r w:rsidR="00820B73">
        <w:rPr>
          <w:rFonts w:ascii="Source Sans Pro" w:eastAsia="Source Sans Pro" w:hAnsi="Source Sans Pro" w:cs="Source Sans Pro"/>
          <w:color w:val="000000"/>
          <w:sz w:val="22"/>
          <w:szCs w:val="22"/>
        </w:rPr>
        <w:t> </w:t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>asambláže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, do kterých se pustíme za </w:t>
      </w:r>
      <w:proofErr w:type="gramStart"/>
      <w:r>
        <w:rPr>
          <w:rFonts w:ascii="Source Sans Pro" w:eastAsia="Source Sans Pro" w:hAnsi="Source Sans Pro" w:cs="Source Sans Pro"/>
          <w:sz w:val="22"/>
          <w:szCs w:val="22"/>
        </w:rPr>
        <w:t xml:space="preserve">pomoci </w:t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 tradiční</w:t>
      </w:r>
      <w:r>
        <w:rPr>
          <w:rFonts w:ascii="Source Sans Pro" w:eastAsia="Source Sans Pro" w:hAnsi="Source Sans Pro" w:cs="Source Sans Pro"/>
          <w:sz w:val="22"/>
          <w:szCs w:val="22"/>
        </w:rPr>
        <w:t>ch</w:t>
      </w:r>
      <w:proofErr w:type="gramEnd"/>
      <w:r>
        <w:rPr>
          <w:rFonts w:ascii="Source Sans Pro" w:eastAsia="Source Sans Pro" w:hAnsi="Source Sans Pro" w:cs="Source Sans Pro"/>
          <w:sz w:val="22"/>
          <w:szCs w:val="22"/>
        </w:rPr>
        <w:t xml:space="preserve"> i</w:t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 méně obvykl</w:t>
      </w:r>
      <w:r>
        <w:rPr>
          <w:rFonts w:ascii="Source Sans Pro" w:eastAsia="Source Sans Pro" w:hAnsi="Source Sans Pro" w:cs="Source Sans Pro"/>
          <w:sz w:val="22"/>
          <w:szCs w:val="22"/>
        </w:rPr>
        <w:t>ých</w:t>
      </w: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 xml:space="preserve"> technik.</w:t>
      </w:r>
    </w:p>
    <w:p w:rsidR="00C576C4" w:rsidRDefault="005E6BF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Source Sans Pro" w:eastAsia="Source Sans Pro" w:hAnsi="Source Sans Pro" w:cs="Source Sans Pro"/>
          <w:color w:val="00000A"/>
          <w:sz w:val="22"/>
          <w:szCs w:val="22"/>
        </w:rPr>
      </w:pPr>
      <w:r>
        <w:rPr>
          <w:rFonts w:ascii="Source Sans Pro" w:eastAsia="Source Sans Pro" w:hAnsi="Source Sans Pro" w:cs="Source Sans Pro"/>
          <w:color w:val="00000A"/>
          <w:sz w:val="22"/>
          <w:szCs w:val="22"/>
        </w:rPr>
        <w:t>Těšíme se na tvůrčí le</w:t>
      </w:r>
      <w:r>
        <w:rPr>
          <w:rFonts w:ascii="Source Sans Pro" w:eastAsia="Source Sans Pro" w:hAnsi="Source Sans Pro" w:cs="Source Sans Pro"/>
          <w:color w:val="00000A"/>
          <w:sz w:val="22"/>
          <w:szCs w:val="22"/>
        </w:rPr>
        <w:t xml:space="preserve">tní setkání s vámi </w:t>
      </w:r>
      <w:r>
        <w:rPr>
          <w:rFonts w:ascii="Wingdings" w:eastAsia="Wingdings" w:hAnsi="Wingdings" w:cs="Wingdings"/>
          <w:color w:val="00000A"/>
          <w:sz w:val="22"/>
          <w:szCs w:val="22"/>
        </w:rPr>
        <w:t>☺</w:t>
      </w:r>
    </w:p>
    <w:p w:rsidR="00C576C4" w:rsidRDefault="005E6BF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Source Sans Pro" w:eastAsia="Source Sans Pro" w:hAnsi="Source Sans Pro" w:cs="Source Sans Pro"/>
          <w:color w:val="00000A"/>
          <w:sz w:val="22"/>
          <w:szCs w:val="22"/>
          <w:u w:val="single"/>
        </w:rPr>
      </w:pPr>
      <w:r>
        <w:rPr>
          <w:rFonts w:ascii="Source Sans Pro" w:eastAsia="Source Sans Pro" w:hAnsi="Source Sans Pro" w:cs="Source Sans Pro"/>
          <w:color w:val="00000A"/>
          <w:sz w:val="22"/>
          <w:szCs w:val="22"/>
        </w:rPr>
        <w:t xml:space="preserve">Tým lektorek AJG </w:t>
      </w:r>
    </w:p>
    <w:p w:rsidR="00C576C4" w:rsidRDefault="005E6BF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Source Sans Pro" w:eastAsia="Source Sans Pro" w:hAnsi="Source Sans Pro" w:cs="Source Sans Pro"/>
          <w:color w:val="00000A"/>
          <w:sz w:val="22"/>
          <w:szCs w:val="22"/>
        </w:rPr>
      </w:pPr>
      <w:r>
        <w:rPr>
          <w:rFonts w:ascii="Source Sans Pro" w:eastAsia="Source Sans Pro" w:hAnsi="Source Sans Pro" w:cs="Source Sans Pro"/>
          <w:color w:val="00000A"/>
          <w:sz w:val="22"/>
          <w:szCs w:val="22"/>
          <w:u w:val="single"/>
        </w:rPr>
        <w:t>Termíny</w:t>
      </w:r>
      <w:r>
        <w:rPr>
          <w:rFonts w:ascii="Source Sans Pro" w:eastAsia="Source Sans Pro" w:hAnsi="Source Sans Pro" w:cs="Source Sans Pro"/>
          <w:color w:val="00000A"/>
          <w:sz w:val="22"/>
          <w:szCs w:val="22"/>
        </w:rPr>
        <w:t xml:space="preserve">:  </w:t>
      </w:r>
    </w:p>
    <w:p w:rsidR="00C576C4" w:rsidRDefault="005E6BF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Source Sans Pro" w:eastAsia="Source Sans Pro" w:hAnsi="Source Sans Pro" w:cs="Source Sans Pro"/>
          <w:color w:val="00000A"/>
          <w:sz w:val="22"/>
          <w:szCs w:val="22"/>
        </w:rPr>
      </w:pPr>
      <w:r>
        <w:rPr>
          <w:rFonts w:ascii="Source Sans Pro" w:eastAsia="Source Sans Pro" w:hAnsi="Source Sans Pro" w:cs="Source Sans Pro"/>
          <w:b/>
          <w:color w:val="00000A"/>
          <w:sz w:val="22"/>
          <w:szCs w:val="22"/>
        </w:rPr>
        <w:t xml:space="preserve">Výtvarný příměstský tábor </w:t>
      </w:r>
      <w:r>
        <w:rPr>
          <w:rFonts w:ascii="Source Sans Pro" w:eastAsia="Source Sans Pro" w:hAnsi="Source Sans Pro" w:cs="Source Sans Pro"/>
          <w:b/>
          <w:color w:val="00000A"/>
          <w:sz w:val="24"/>
          <w:szCs w:val="24"/>
        </w:rPr>
        <w:t>(3. - 7. 8. 2020</w:t>
      </w:r>
      <w:r>
        <w:rPr>
          <w:rFonts w:ascii="Source Sans Pro" w:eastAsia="Source Sans Pro" w:hAnsi="Source Sans Pro" w:cs="Source Sans Pro"/>
          <w:color w:val="00000A"/>
          <w:sz w:val="24"/>
          <w:szCs w:val="24"/>
        </w:rPr>
        <w:t>)</w:t>
      </w:r>
      <w:r>
        <w:rPr>
          <w:rFonts w:ascii="Source Sans Pro" w:eastAsia="Source Sans Pro" w:hAnsi="Source Sans Pro" w:cs="Source Sans Pro"/>
          <w:color w:val="00000A"/>
          <w:sz w:val="22"/>
          <w:szCs w:val="22"/>
        </w:rPr>
        <w:t xml:space="preserve"> - pro děti ve věku 6 – 10 let </w:t>
      </w:r>
    </w:p>
    <w:p w:rsidR="00C576C4" w:rsidRDefault="005E6BF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Source Sans Pro" w:eastAsia="Source Sans Pro" w:hAnsi="Source Sans Pro" w:cs="Source Sans Pro"/>
          <w:color w:val="00000A"/>
          <w:sz w:val="22"/>
          <w:szCs w:val="22"/>
        </w:rPr>
      </w:pPr>
      <w:r>
        <w:rPr>
          <w:rFonts w:ascii="Source Sans Pro" w:eastAsia="Source Sans Pro" w:hAnsi="Source Sans Pro" w:cs="Source Sans Pro"/>
          <w:b/>
          <w:color w:val="00000A"/>
          <w:sz w:val="22"/>
          <w:szCs w:val="22"/>
        </w:rPr>
        <w:t xml:space="preserve">Letní výtvarný kurz </w:t>
      </w:r>
      <w:r>
        <w:rPr>
          <w:rFonts w:ascii="Source Sans Pro" w:eastAsia="Source Sans Pro" w:hAnsi="Source Sans Pro" w:cs="Source Sans Pro"/>
          <w:b/>
          <w:color w:val="00000A"/>
          <w:sz w:val="24"/>
          <w:szCs w:val="24"/>
        </w:rPr>
        <w:t>(10. – 14. 8. 2020</w:t>
      </w:r>
      <w:r>
        <w:rPr>
          <w:rFonts w:ascii="Source Sans Pro" w:eastAsia="Source Sans Pro" w:hAnsi="Source Sans Pro" w:cs="Source Sans Pro"/>
          <w:color w:val="00000A"/>
          <w:sz w:val="24"/>
          <w:szCs w:val="24"/>
        </w:rPr>
        <w:t>)</w:t>
      </w:r>
      <w:r>
        <w:rPr>
          <w:rFonts w:ascii="Source Sans Pro" w:eastAsia="Source Sans Pro" w:hAnsi="Source Sans Pro" w:cs="Source Sans Pro"/>
          <w:color w:val="00000A"/>
          <w:sz w:val="22"/>
          <w:szCs w:val="22"/>
        </w:rPr>
        <w:t xml:space="preserve"> - pro děti ve věku 11 - 16 let</w:t>
      </w:r>
    </w:p>
    <w:p w:rsidR="00C576C4" w:rsidRDefault="005E6BF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Helvetica Neue" w:eastAsia="Helvetica Neue" w:hAnsi="Helvetica Neue" w:cs="Helvetica Neue"/>
          <w:color w:val="212121"/>
        </w:rPr>
      </w:pPr>
      <w:r>
        <w:rPr>
          <w:rFonts w:ascii="Source Sans Pro" w:eastAsia="Source Sans Pro" w:hAnsi="Source Sans Pro" w:cs="Source Sans Pro"/>
          <w:b/>
          <w:color w:val="00000A"/>
          <w:sz w:val="22"/>
          <w:szCs w:val="22"/>
        </w:rPr>
        <w:t xml:space="preserve">Místo konání: </w:t>
      </w:r>
      <w:r>
        <w:rPr>
          <w:rFonts w:ascii="Helvetica Neue" w:eastAsia="Helvetica Neue" w:hAnsi="Helvetica Neue" w:cs="Helvetica Neue"/>
          <w:color w:val="212121"/>
          <w:highlight w:val="white"/>
        </w:rPr>
        <w:t xml:space="preserve">AJG SPARTA, </w:t>
      </w:r>
      <w:proofErr w:type="spellStart"/>
      <w:r>
        <w:rPr>
          <w:rFonts w:ascii="Helvetica Neue" w:eastAsia="Helvetica Neue" w:hAnsi="Helvetica Neue" w:cs="Helvetica Neue"/>
          <w:color w:val="212121"/>
          <w:highlight w:val="white"/>
        </w:rPr>
        <w:t>Puklicova</w:t>
      </w:r>
      <w:proofErr w:type="spellEnd"/>
      <w:r>
        <w:rPr>
          <w:rFonts w:ascii="Helvetica Neue" w:eastAsia="Helvetica Neue" w:hAnsi="Helvetica Neue" w:cs="Helvetica Neue"/>
          <w:color w:val="212121"/>
          <w:highlight w:val="white"/>
        </w:rPr>
        <w:t xml:space="preserve"> 1047/41, České Budějovice</w:t>
      </w:r>
    </w:p>
    <w:p w:rsidR="00BB4548" w:rsidRDefault="00BB4548" w:rsidP="00BB454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Source Sans Pro" w:eastAsia="Source Sans Pro" w:hAnsi="Source Sans Pro" w:cs="Source Sans Pro"/>
          <w:color w:val="00000A"/>
          <w:sz w:val="22"/>
          <w:szCs w:val="22"/>
        </w:rPr>
      </w:pPr>
      <w:proofErr w:type="spellStart"/>
      <w:r>
        <w:rPr>
          <w:rFonts w:ascii="Source Sans Pro" w:eastAsia="Source Sans Pro" w:hAnsi="Source Sans Pro" w:cs="Source Sans Pro"/>
          <w:color w:val="00000A"/>
          <w:sz w:val="22"/>
          <w:szCs w:val="22"/>
        </w:rPr>
        <w:t>Wortnerův</w:t>
      </w:r>
      <w:proofErr w:type="spellEnd"/>
      <w:r>
        <w:rPr>
          <w:rFonts w:ascii="Source Sans Pro" w:eastAsia="Source Sans Pro" w:hAnsi="Source Sans Pro" w:cs="Source Sans Pro"/>
          <w:color w:val="00000A"/>
          <w:sz w:val="22"/>
          <w:szCs w:val="22"/>
        </w:rPr>
        <w:t xml:space="preserve"> dům, </w:t>
      </w:r>
      <w:r w:rsidRPr="00BB4548">
        <w:rPr>
          <w:rFonts w:ascii="Source Sans Pro" w:eastAsia="Source Sans Pro" w:hAnsi="Source Sans Pro" w:cs="Source Sans Pro"/>
          <w:color w:val="00000A"/>
          <w:sz w:val="22"/>
          <w:szCs w:val="22"/>
        </w:rPr>
        <w:t xml:space="preserve">U Černé věže 22, 370 01 České Budějovice </w:t>
      </w:r>
    </w:p>
    <w:p w:rsidR="00C576C4" w:rsidRDefault="005E6BF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Source Sans Pro" w:eastAsia="Source Sans Pro" w:hAnsi="Source Sans Pro" w:cs="Source Sans Pro"/>
          <w:color w:val="00000A"/>
          <w:sz w:val="22"/>
          <w:szCs w:val="22"/>
          <w:u w:val="single"/>
        </w:rPr>
      </w:pPr>
      <w:r>
        <w:rPr>
          <w:rFonts w:ascii="Source Sans Pro" w:eastAsia="Source Sans Pro" w:hAnsi="Source Sans Pro" w:cs="Source Sans Pro"/>
          <w:color w:val="00000A"/>
          <w:sz w:val="22"/>
          <w:szCs w:val="22"/>
        </w:rPr>
        <w:t xml:space="preserve">Každý den se budeme scházet </w:t>
      </w:r>
      <w:r>
        <w:rPr>
          <w:rFonts w:ascii="Source Sans Pro" w:eastAsia="Source Sans Pro" w:hAnsi="Source Sans Pro" w:cs="Source Sans Pro"/>
          <w:color w:val="00000A"/>
          <w:sz w:val="22"/>
          <w:szCs w:val="22"/>
        </w:rPr>
        <w:t>od 7:30 do 8:00, odchod dětí v 16:30 – 17:00.</w:t>
      </w:r>
    </w:p>
    <w:p w:rsidR="00C576C4" w:rsidRDefault="005E6BF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Source Sans Pro" w:eastAsia="Source Sans Pro" w:hAnsi="Source Sans Pro" w:cs="Source Sans Pro"/>
          <w:color w:val="00000A"/>
          <w:sz w:val="22"/>
          <w:szCs w:val="22"/>
        </w:rPr>
      </w:pPr>
      <w:r>
        <w:rPr>
          <w:rFonts w:ascii="Source Sans Pro" w:eastAsia="Source Sans Pro" w:hAnsi="Source Sans Pro" w:cs="Source Sans Pro"/>
          <w:color w:val="00000A"/>
          <w:sz w:val="22"/>
          <w:szCs w:val="22"/>
          <w:u w:val="single"/>
        </w:rPr>
        <w:t>Cena</w:t>
      </w:r>
      <w:r>
        <w:rPr>
          <w:rFonts w:ascii="Source Sans Pro" w:eastAsia="Source Sans Pro" w:hAnsi="Source Sans Pro" w:cs="Source Sans Pro"/>
          <w:color w:val="00000A"/>
          <w:sz w:val="22"/>
          <w:szCs w:val="22"/>
        </w:rPr>
        <w:t xml:space="preserve">: </w:t>
      </w:r>
      <w:r>
        <w:rPr>
          <w:rFonts w:ascii="Source Sans Pro" w:eastAsia="Source Sans Pro" w:hAnsi="Source Sans Pro" w:cs="Source Sans Pro"/>
          <w:b/>
          <w:color w:val="00000A"/>
          <w:sz w:val="22"/>
          <w:szCs w:val="22"/>
        </w:rPr>
        <w:t>1 800 Kč</w:t>
      </w:r>
      <w:r>
        <w:rPr>
          <w:rFonts w:ascii="Source Sans Pro" w:eastAsia="Source Sans Pro" w:hAnsi="Source Sans Pro" w:cs="Source Sans Pro"/>
          <w:color w:val="00000A"/>
          <w:sz w:val="22"/>
          <w:szCs w:val="22"/>
        </w:rPr>
        <w:t xml:space="preserve"> / osoba</w:t>
      </w:r>
    </w:p>
    <w:p w:rsidR="00C576C4" w:rsidRDefault="005E6BF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Source Sans Pro" w:eastAsia="Source Sans Pro" w:hAnsi="Source Sans Pro" w:cs="Source Sans Pro"/>
          <w:color w:val="00000A"/>
          <w:sz w:val="22"/>
          <w:szCs w:val="22"/>
        </w:rPr>
      </w:pPr>
      <w:r>
        <w:rPr>
          <w:rFonts w:ascii="Source Sans Pro" w:eastAsia="Source Sans Pro" w:hAnsi="Source Sans Pro" w:cs="Source Sans Pro"/>
          <w:color w:val="00000A"/>
          <w:sz w:val="22"/>
          <w:szCs w:val="22"/>
        </w:rPr>
        <w:t>Platb</w:t>
      </w:r>
      <w:r w:rsidR="00BB4548">
        <w:rPr>
          <w:rFonts w:ascii="Source Sans Pro" w:eastAsia="Source Sans Pro" w:hAnsi="Source Sans Pro" w:cs="Source Sans Pro"/>
          <w:color w:val="00000A"/>
          <w:sz w:val="22"/>
          <w:szCs w:val="22"/>
        </w:rPr>
        <w:t>a</w:t>
      </w:r>
      <w:r>
        <w:rPr>
          <w:rFonts w:ascii="Source Sans Pro" w:eastAsia="Source Sans Pro" w:hAnsi="Source Sans Pro" w:cs="Source Sans Pro"/>
          <w:color w:val="00000A"/>
          <w:sz w:val="22"/>
          <w:szCs w:val="22"/>
        </w:rPr>
        <w:t xml:space="preserve"> za účast dítěte </w:t>
      </w:r>
      <w:r w:rsidR="00BB4548">
        <w:rPr>
          <w:rFonts w:ascii="Source Sans Pro" w:eastAsia="Source Sans Pro" w:hAnsi="Source Sans Pro" w:cs="Source Sans Pro"/>
          <w:color w:val="00000A"/>
          <w:sz w:val="22"/>
          <w:szCs w:val="22"/>
        </w:rPr>
        <w:t>musí být připsána na bankovní účet AJG nejpozději</w:t>
      </w:r>
      <w:r>
        <w:rPr>
          <w:rFonts w:ascii="Source Sans Pro" w:eastAsia="Source Sans Pro" w:hAnsi="Source Sans Pro" w:cs="Source Sans Pro"/>
          <w:color w:val="00000A"/>
          <w:sz w:val="22"/>
          <w:szCs w:val="22"/>
        </w:rPr>
        <w:t xml:space="preserve"> do </w:t>
      </w:r>
      <w:proofErr w:type="gramStart"/>
      <w:r w:rsidR="00BB4548">
        <w:rPr>
          <w:rFonts w:ascii="Source Sans Pro" w:eastAsia="Source Sans Pro" w:hAnsi="Source Sans Pro" w:cs="Source Sans Pro"/>
          <w:color w:val="00000A"/>
          <w:sz w:val="22"/>
          <w:szCs w:val="22"/>
        </w:rPr>
        <w:t>1.6.2020</w:t>
      </w:r>
      <w:proofErr w:type="gramEnd"/>
      <w:r>
        <w:rPr>
          <w:rFonts w:ascii="Source Sans Pro" w:eastAsia="Source Sans Pro" w:hAnsi="Source Sans Pro" w:cs="Source Sans Pro"/>
          <w:color w:val="00000A"/>
          <w:sz w:val="22"/>
          <w:szCs w:val="22"/>
        </w:rPr>
        <w:t>.</w:t>
      </w:r>
    </w:p>
    <w:p w:rsidR="00C576C4" w:rsidRDefault="005E6BF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Source Sans Pro" w:eastAsia="Source Sans Pro" w:hAnsi="Source Sans Pro" w:cs="Source Sans Pro"/>
          <w:color w:val="00000A"/>
          <w:sz w:val="22"/>
          <w:szCs w:val="22"/>
        </w:rPr>
      </w:pPr>
      <w:r>
        <w:rPr>
          <w:rFonts w:ascii="Source Sans Pro" w:eastAsia="Source Sans Pro" w:hAnsi="Source Sans Pro" w:cs="Source Sans Pro"/>
          <w:color w:val="00000A"/>
          <w:sz w:val="22"/>
          <w:szCs w:val="22"/>
          <w:u w:val="single"/>
        </w:rPr>
        <w:t>Cena zahrnuje</w:t>
      </w:r>
      <w:r>
        <w:rPr>
          <w:rFonts w:ascii="Source Sans Pro" w:eastAsia="Source Sans Pro" w:hAnsi="Source Sans Pro" w:cs="Source Sans Pro"/>
          <w:color w:val="00000A"/>
          <w:sz w:val="22"/>
          <w:szCs w:val="22"/>
        </w:rPr>
        <w:t>: program pod vedením lektorek AJG, výtvarný materiál, 5x oběd, jízdné na Hlubokou a zpět, jízdné do Bechyně a zpět, vstup do expozic.</w:t>
      </w:r>
    </w:p>
    <w:p w:rsidR="00BB4548" w:rsidRDefault="00BB454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Source Sans Pro" w:eastAsia="Source Sans Pro" w:hAnsi="Source Sans Pro" w:cs="Source Sans Pro"/>
          <w:color w:val="00000A"/>
          <w:sz w:val="22"/>
          <w:szCs w:val="22"/>
        </w:rPr>
      </w:pPr>
    </w:p>
    <w:p w:rsidR="00C576C4" w:rsidRDefault="005E6BF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Source Sans Pro" w:eastAsia="Source Sans Pro" w:hAnsi="Source Sans Pro" w:cs="Source Sans Pro"/>
          <w:color w:val="00000A"/>
          <w:sz w:val="22"/>
          <w:szCs w:val="22"/>
        </w:rPr>
      </w:pPr>
      <w:r>
        <w:rPr>
          <w:rFonts w:ascii="Source Sans Pro" w:eastAsia="Source Sans Pro" w:hAnsi="Source Sans Pro" w:cs="Source Sans Pro"/>
          <w:b/>
          <w:color w:val="00000A"/>
          <w:sz w:val="22"/>
          <w:szCs w:val="22"/>
        </w:rPr>
        <w:lastRenderedPageBreak/>
        <w:t>S sebou každý den:</w:t>
      </w:r>
      <w:r>
        <w:rPr>
          <w:rFonts w:ascii="Source Sans Pro" w:eastAsia="Source Sans Pro" w:hAnsi="Source Sans Pro" w:cs="Source Sans Pro"/>
          <w:color w:val="00000A"/>
          <w:sz w:val="22"/>
          <w:szCs w:val="22"/>
        </w:rPr>
        <w:t xml:space="preserve"> menší deka (ručník, mini karimatka) na sezení na zemi, pláštěnk</w:t>
      </w:r>
      <w:r>
        <w:rPr>
          <w:rFonts w:ascii="Source Sans Pro" w:eastAsia="Source Sans Pro" w:hAnsi="Source Sans Pro" w:cs="Source Sans Pro"/>
          <w:color w:val="00000A"/>
          <w:sz w:val="22"/>
          <w:szCs w:val="22"/>
        </w:rPr>
        <w:t>a</w:t>
      </w:r>
      <w:r>
        <w:rPr>
          <w:rFonts w:ascii="Source Sans Pro" w:eastAsia="Source Sans Pro" w:hAnsi="Source Sans Pro" w:cs="Source Sans Pro"/>
          <w:color w:val="00000A"/>
          <w:sz w:val="22"/>
          <w:szCs w:val="22"/>
        </w:rPr>
        <w:t>, pití, pokrývka hlavy, s</w:t>
      </w:r>
      <w:r>
        <w:rPr>
          <w:rFonts w:ascii="Source Sans Pro" w:eastAsia="Source Sans Pro" w:hAnsi="Source Sans Pro" w:cs="Source Sans Pro"/>
          <w:color w:val="00000A"/>
          <w:sz w:val="22"/>
          <w:szCs w:val="22"/>
        </w:rPr>
        <w:t>vačina, drobné kapesné na osobní výdaje, léky (pokud jsou užívány), kartičk</w:t>
      </w:r>
      <w:r>
        <w:rPr>
          <w:rFonts w:ascii="Source Sans Pro" w:eastAsia="Source Sans Pro" w:hAnsi="Source Sans Pro" w:cs="Source Sans Pro"/>
          <w:color w:val="00000A"/>
          <w:sz w:val="22"/>
          <w:szCs w:val="22"/>
        </w:rPr>
        <w:t>a</w:t>
      </w:r>
      <w:r>
        <w:rPr>
          <w:rFonts w:ascii="Source Sans Pro" w:eastAsia="Source Sans Pro" w:hAnsi="Source Sans Pro" w:cs="Source Sans Pro"/>
          <w:color w:val="00000A"/>
          <w:sz w:val="22"/>
          <w:szCs w:val="22"/>
        </w:rPr>
        <w:t xml:space="preserve"> pojišťovny (nebo </w:t>
      </w:r>
      <w:r>
        <w:rPr>
          <w:rFonts w:ascii="Source Sans Pro" w:eastAsia="Source Sans Pro" w:hAnsi="Source Sans Pro" w:cs="Source Sans Pro"/>
          <w:color w:val="00000A"/>
          <w:sz w:val="22"/>
          <w:szCs w:val="22"/>
        </w:rPr>
        <w:t>její kopie</w:t>
      </w:r>
      <w:r>
        <w:rPr>
          <w:rFonts w:ascii="Source Sans Pro" w:eastAsia="Source Sans Pro" w:hAnsi="Source Sans Pro" w:cs="Source Sans Pro"/>
          <w:color w:val="00000A"/>
          <w:sz w:val="22"/>
          <w:szCs w:val="22"/>
        </w:rPr>
        <w:t>), vhodné oblečení pro výtvarnou práci.</w:t>
      </w:r>
    </w:p>
    <w:p w:rsidR="00C576C4" w:rsidRDefault="005E6BF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513"/>
          <w:tab w:val="right" w:pos="7655"/>
        </w:tabs>
        <w:rPr>
          <w:rFonts w:ascii="Source Sans Pro" w:eastAsia="Source Sans Pro" w:hAnsi="Source Sans Pro" w:cs="Source Sans Pro"/>
          <w:color w:val="00000A"/>
          <w:sz w:val="22"/>
          <w:szCs w:val="22"/>
        </w:rPr>
      </w:pPr>
      <w:r>
        <w:rPr>
          <w:rFonts w:ascii="Source Sans Pro" w:eastAsia="Source Sans Pro" w:hAnsi="Source Sans Pro" w:cs="Source Sans Pro"/>
          <w:color w:val="00000A"/>
          <w:sz w:val="22"/>
          <w:szCs w:val="22"/>
        </w:rPr>
        <w:t>rezervace:</w:t>
      </w:r>
    </w:p>
    <w:p w:rsidR="00C576C4" w:rsidRDefault="005E6BF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513"/>
          <w:tab w:val="right" w:pos="7655"/>
        </w:tabs>
        <w:rPr>
          <w:rFonts w:ascii="Source Sans Pro" w:eastAsia="Source Sans Pro" w:hAnsi="Source Sans Pro" w:cs="Source Sans Pro"/>
          <w:color w:val="00000A"/>
          <w:sz w:val="22"/>
          <w:szCs w:val="22"/>
        </w:rPr>
      </w:pPr>
      <w:proofErr w:type="spellStart"/>
      <w:r>
        <w:rPr>
          <w:rFonts w:ascii="Source Sans Pro" w:eastAsia="Source Sans Pro" w:hAnsi="Source Sans Pro" w:cs="Source Sans Pro"/>
          <w:color w:val="00000A"/>
          <w:sz w:val="22"/>
          <w:szCs w:val="22"/>
        </w:rPr>
        <w:t>Chrastinová</w:t>
      </w:r>
      <w:proofErr w:type="spellEnd"/>
      <w:r>
        <w:rPr>
          <w:rFonts w:ascii="Source Sans Pro" w:eastAsia="Source Sans Pro" w:hAnsi="Source Sans Pro" w:cs="Source Sans Pro"/>
          <w:color w:val="00000A"/>
          <w:sz w:val="22"/>
          <w:szCs w:val="22"/>
        </w:rPr>
        <w:t xml:space="preserve"> Andrea</w:t>
      </w:r>
    </w:p>
    <w:p w:rsidR="00C576C4" w:rsidRDefault="005E6BF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513"/>
          <w:tab w:val="right" w:pos="7655"/>
        </w:tabs>
        <w:rPr>
          <w:rFonts w:ascii="Source Sans Pro" w:eastAsia="Source Sans Pro" w:hAnsi="Source Sans Pro" w:cs="Source Sans Pro"/>
          <w:color w:val="00000A"/>
          <w:sz w:val="22"/>
          <w:szCs w:val="22"/>
        </w:rPr>
      </w:pPr>
      <w:r>
        <w:rPr>
          <w:rFonts w:ascii="Source Sans Pro" w:eastAsia="Source Sans Pro" w:hAnsi="Source Sans Pro" w:cs="Source Sans Pro"/>
          <w:color w:val="00000A"/>
          <w:sz w:val="22"/>
          <w:szCs w:val="22"/>
        </w:rPr>
        <w:t>E: chrastinova@ajg.cz</w:t>
      </w:r>
    </w:p>
    <w:p w:rsidR="00C576C4" w:rsidRDefault="005E6BF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513"/>
          <w:tab w:val="right" w:pos="7655"/>
        </w:tabs>
        <w:rPr>
          <w:rFonts w:ascii="Source Sans Pro" w:eastAsia="Source Sans Pro" w:hAnsi="Source Sans Pro" w:cs="Source Sans Pro"/>
          <w:color w:val="00000A"/>
          <w:sz w:val="22"/>
          <w:szCs w:val="22"/>
        </w:rPr>
      </w:pPr>
      <w:r>
        <w:rPr>
          <w:rFonts w:ascii="Source Sans Pro" w:eastAsia="Source Sans Pro" w:hAnsi="Source Sans Pro" w:cs="Source Sans Pro"/>
          <w:color w:val="00000A"/>
          <w:sz w:val="22"/>
          <w:szCs w:val="22"/>
        </w:rPr>
        <w:t>M: +420 774 046 008</w:t>
      </w:r>
    </w:p>
    <w:p w:rsidR="00C576C4" w:rsidRDefault="005E6BF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513"/>
          <w:tab w:val="right" w:pos="7655"/>
        </w:tabs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Source Sans Pro" w:eastAsia="Source Sans Pro" w:hAnsi="Source Sans Pro" w:cs="Source Sans Pro"/>
          <w:color w:val="00000A"/>
          <w:sz w:val="22"/>
          <w:szCs w:val="22"/>
        </w:rPr>
        <w:t>http://www.ajg.cz/vzdelavani/primestske-tabory/</w:t>
      </w:r>
    </w:p>
    <w:sectPr w:rsidR="00C576C4" w:rsidSect="00C576C4">
      <w:footerReference w:type="default" r:id="rId7"/>
      <w:footerReference w:type="first" r:id="rId8"/>
      <w:pgSz w:w="11906" w:h="16838"/>
      <w:pgMar w:top="851" w:right="1134" w:bottom="1418" w:left="1134" w:header="708" w:footer="1361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BF4" w:rsidRDefault="005E6BF4" w:rsidP="00C576C4">
      <w:r>
        <w:separator/>
      </w:r>
    </w:p>
  </w:endnote>
  <w:endnote w:type="continuationSeparator" w:id="0">
    <w:p w:rsidR="005E6BF4" w:rsidRDefault="005E6BF4" w:rsidP="00C57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C4" w:rsidRDefault="005E6BF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A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-62229</wp:posOffset>
          </wp:positionH>
          <wp:positionV relativeFrom="paragraph">
            <wp:posOffset>-169544</wp:posOffset>
          </wp:positionV>
          <wp:extent cx="3847465" cy="92265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47465" cy="922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4423410</wp:posOffset>
          </wp:positionH>
          <wp:positionV relativeFrom="paragraph">
            <wp:posOffset>-121919</wp:posOffset>
          </wp:positionV>
          <wp:extent cx="1913890" cy="105981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3890" cy="1059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C4" w:rsidRDefault="00C576C4">
    <w:pPr>
      <w:pStyle w:val="normal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A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BF4" w:rsidRDefault="005E6BF4" w:rsidP="00C576C4">
      <w:r>
        <w:separator/>
      </w:r>
    </w:p>
  </w:footnote>
  <w:footnote w:type="continuationSeparator" w:id="0">
    <w:p w:rsidR="005E6BF4" w:rsidRDefault="005E6BF4" w:rsidP="00C576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6C4"/>
    <w:rsid w:val="005E6BF4"/>
    <w:rsid w:val="00820B73"/>
    <w:rsid w:val="00BB4548"/>
    <w:rsid w:val="00C5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C576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C576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C576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C576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C576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C576C4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C576C4"/>
  </w:style>
  <w:style w:type="table" w:customStyle="1" w:styleId="TableNormal">
    <w:name w:val="Table Normal"/>
    <w:rsid w:val="00C576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C576C4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C576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1933</Characters>
  <Application>Microsoft Office Word</Application>
  <DocSecurity>0</DocSecurity>
  <Lines>16</Lines>
  <Paragraphs>4</Paragraphs>
  <ScaleCrop>false</ScaleCrop>
  <Company>HP Inc.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chrastinova</cp:lastModifiedBy>
  <cp:revision>3</cp:revision>
  <dcterms:created xsi:type="dcterms:W3CDTF">2020-03-13T08:41:00Z</dcterms:created>
  <dcterms:modified xsi:type="dcterms:W3CDTF">2020-03-13T08:44:00Z</dcterms:modified>
</cp:coreProperties>
</file>